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spacing w:before="0" w:beforeAutospacing="0" w:after="120" w:afterAutospacing="0" w:line="240" w:lineRule="auto"/>
        <w:ind w:left="0" w:firstLine="0"/>
        <w:jc w:val="left"/>
        <w:rPr>
          <w:rFonts w:hint="default" w:ascii="Times New Roman" w:hAnsi="Times New Roman" w:eastAsia="Arial" w:cs="Times New Roman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eastAsia="Arial" w:cs="Times New Roman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Аннотация к рабочей программе по основам безопасности и защиты Родины (ОБЗР) для обучающихся 8–11 классов</w:t>
      </w:r>
      <w:r>
        <w:rPr>
          <w:rFonts w:hint="default" w:ascii="Times New Roman" w:hAnsi="Times New Roman" w:eastAsia="Arial" w:cs="Times New Roman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: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120" w:beforeAutospacing="0" w:after="120" w:afterAutospacing="0" w:line="240" w:lineRule="auto"/>
        <w:ind w:left="0" w:hanging="360"/>
        <w:rPr>
          <w:rFonts w:hint="default" w:ascii="Times New Roman" w:hAnsi="Times New Roman" w:eastAsia="Arial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Программа разработана на основе требований к результатам освоения программы основного и среднего общего образования. 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0" w:beforeAutospacing="1" w:after="120" w:afterAutospacing="0" w:line="240" w:lineRule="auto"/>
        <w:ind w:left="0" w:hanging="360"/>
        <w:rPr>
          <w:rFonts w:hint="default" w:ascii="Times New Roman" w:hAnsi="Times New Roman" w:eastAsia="Arial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Позволяет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средой. 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0" w:beforeAutospacing="1" w:after="120" w:afterAutospacing="0" w:line="240" w:lineRule="auto"/>
        <w:ind w:left="0" w:hanging="360"/>
        <w:rPr>
          <w:rFonts w:hint="default" w:ascii="Times New Roman" w:hAnsi="Times New Roman" w:eastAsia="Arial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Обеспечивает 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поведения.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0" w:beforeAutospacing="1" w:after="120" w:afterAutospacing="0" w:line="240" w:lineRule="auto"/>
        <w:ind w:left="0" w:hanging="360"/>
        <w:rPr>
          <w:rFonts w:hint="default" w:ascii="Times New Roman" w:hAnsi="Times New Roman" w:eastAsia="Arial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Помогает усвоить основные ключевые понятия, обеспечивающие преемственность изучения основ комплексной безопасности личности на следующем уровне образования. 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0" w:beforeAutospacing="1" w:after="120" w:afterAutospacing="0" w:line="240" w:lineRule="auto"/>
        <w:ind w:left="0" w:hanging="360"/>
        <w:rPr>
          <w:rFonts w:hint="default" w:ascii="Times New Roman" w:hAnsi="Times New Roman" w:eastAsia="Arial" w:cs="Times New Roman"/>
          <w:sz w:val="24"/>
          <w:szCs w:val="24"/>
        </w:rPr>
      </w:pPr>
      <w:bookmarkStart w:id="0" w:name="_GoBack"/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 xml:space="preserve">Обеспечивает возможность выработки и закрепления у обучающихся </w:t>
      </w:r>
      <w:bookmarkEnd w:id="0"/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умений и навыков, необходимых для последующей жизни. 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0" w:beforeAutospacing="1" w:after="120" w:afterAutospacing="0" w:line="240" w:lineRule="auto"/>
        <w:ind w:left="0" w:hanging="360"/>
        <w:rPr>
          <w:rFonts w:hint="default" w:ascii="Times New Roman" w:hAnsi="Times New Roman" w:eastAsia="Arial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Способствует выработке практико-ориентированных компетенций, соответствующих потребностям современности. 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0" w:beforeAutospacing="1" w:after="120" w:afterAutospacing="0" w:line="240" w:lineRule="auto"/>
        <w:ind w:left="0" w:hanging="360"/>
        <w:rPr>
          <w:rFonts w:hint="default" w:ascii="Times New Roman" w:hAnsi="Times New Roman" w:eastAsia="Arial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Реализует оптимальный баланс межпредметных связей и их разумное взаимодополнение, способствующее формированию практических умений и навыков.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120" w:afterAutospacing="0" w:line="240" w:lineRule="auto"/>
        <w:ind w:left="0" w:firstLine="0"/>
        <w:jc w:val="left"/>
        <w:rPr>
          <w:rFonts w:hint="default" w:ascii="Times New Roman" w:hAnsi="Times New Roman" w:eastAsia="Arial" w:cs="Times New Roman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eastAsia="Arial" w:cs="Times New Roman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Содержание программы представлено одиннадцатью модулями</w:t>
      </w:r>
      <w:r>
        <w:rPr>
          <w:rFonts w:hint="default" w:ascii="Times New Roman" w:hAnsi="Times New Roman" w:eastAsia="Arial" w:cs="Times New Roman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spacing w:before="120" w:beforeAutospacing="0" w:after="120" w:afterAutospacing="0" w:line="240" w:lineRule="auto"/>
        <w:ind w:left="0" w:hanging="360"/>
        <w:rPr>
          <w:rFonts w:hint="default" w:ascii="Times New Roman" w:hAnsi="Times New Roman" w:eastAsia="Arial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модуль №1 «Безопасное и устойчивое развитие личности, общества, государства»;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spacing w:before="0" w:beforeAutospacing="1" w:after="120" w:afterAutospacing="0" w:line="240" w:lineRule="auto"/>
        <w:ind w:left="0" w:hanging="360"/>
        <w:rPr>
          <w:rFonts w:hint="default" w:ascii="Times New Roman" w:hAnsi="Times New Roman" w:eastAsia="Arial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модуль №2 «Военная подготовка. Основы военных знаний»;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spacing w:before="0" w:beforeAutospacing="1" w:after="120" w:afterAutospacing="0" w:line="240" w:lineRule="auto"/>
        <w:ind w:left="0" w:hanging="360"/>
        <w:rPr>
          <w:rFonts w:hint="default" w:ascii="Times New Roman" w:hAnsi="Times New Roman" w:eastAsia="Arial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модуль №3 «Культура безопасности жизнедеятельности в современном обществе»;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spacing w:before="0" w:beforeAutospacing="1" w:after="120" w:afterAutospacing="0" w:line="240" w:lineRule="auto"/>
        <w:ind w:left="0" w:hanging="360"/>
        <w:rPr>
          <w:rFonts w:hint="default" w:ascii="Times New Roman" w:hAnsi="Times New Roman" w:eastAsia="Arial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модуль №4 «Безопасность в быту»;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spacing w:before="0" w:beforeAutospacing="1" w:after="120" w:afterAutospacing="0" w:line="240" w:lineRule="auto"/>
        <w:ind w:left="0" w:hanging="360"/>
        <w:rPr>
          <w:rFonts w:hint="default" w:ascii="Times New Roman" w:hAnsi="Times New Roman" w:eastAsia="Arial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модуль №5 «Безопасность на транспорте»;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spacing w:before="0" w:beforeAutospacing="1" w:after="120" w:afterAutospacing="0" w:line="240" w:lineRule="auto"/>
        <w:ind w:left="0" w:hanging="360"/>
        <w:rPr>
          <w:rFonts w:hint="default" w:ascii="Times New Roman" w:hAnsi="Times New Roman" w:eastAsia="Arial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модуль №6 «Безопасность в общественных местах»;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spacing w:before="0" w:beforeAutospacing="1" w:after="120" w:afterAutospacing="0" w:line="240" w:lineRule="auto"/>
        <w:ind w:left="0" w:hanging="360"/>
        <w:rPr>
          <w:rFonts w:hint="default" w:ascii="Times New Roman" w:hAnsi="Times New Roman" w:eastAsia="Arial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модуль №7 «Безопасность в природной среде»;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spacing w:before="0" w:beforeAutospacing="1" w:after="120" w:afterAutospacing="0" w:line="240" w:lineRule="auto"/>
        <w:ind w:left="0" w:hanging="360"/>
        <w:rPr>
          <w:rFonts w:hint="default" w:ascii="Times New Roman" w:hAnsi="Times New Roman" w:eastAsia="Arial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модуль №8 «Основы медицинских знаний. Оказание первой помощи»;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spacing w:before="0" w:beforeAutospacing="1" w:after="120" w:afterAutospacing="0" w:line="240" w:lineRule="auto"/>
        <w:ind w:left="0" w:hanging="360"/>
        <w:rPr>
          <w:rFonts w:hint="default" w:ascii="Times New Roman" w:hAnsi="Times New Roman" w:eastAsia="Arial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модуль №9 «Безопасность в социуме»;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spacing w:before="0" w:beforeAutospacing="1" w:after="120" w:afterAutospacing="0" w:line="240" w:lineRule="auto"/>
        <w:ind w:left="0" w:hanging="360"/>
        <w:rPr>
          <w:rFonts w:hint="default" w:ascii="Times New Roman" w:hAnsi="Times New Roman" w:eastAsia="Arial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модуль №10 «Безопасность в информационном пространстве»;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spacing w:before="0" w:beforeAutospacing="1" w:after="120" w:afterAutospacing="0" w:line="240" w:lineRule="auto"/>
        <w:ind w:left="0" w:hanging="360"/>
        <w:rPr>
          <w:rFonts w:hint="default" w:ascii="Times New Roman" w:hAnsi="Times New Roman" w:eastAsia="Arial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модуль №11 «Основы противодействия экстремизму и терроризму».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120" w:afterAutospacing="0" w:line="240" w:lineRule="auto"/>
        <w:ind w:left="0" w:firstLine="0"/>
        <w:jc w:val="left"/>
        <w:rPr>
          <w:rFonts w:hint="default" w:ascii="Times New Roman" w:hAnsi="Times New Roman" w:eastAsia="Arial" w:cs="Times New Roman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eastAsia="Arial" w:cs="Times New Roman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120" w:afterAutospacing="0" w:line="240" w:lineRule="auto"/>
        <w:ind w:left="0" w:firstLine="0"/>
        <w:jc w:val="left"/>
        <w:rPr>
          <w:rFonts w:hint="default" w:ascii="Times New Roman" w:hAnsi="Times New Roman" w:eastAsia="Arial" w:cs="Times New Roman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eastAsia="Arial" w:cs="Times New Roman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Срок реализации программы</w:t>
      </w:r>
      <w:r>
        <w:rPr>
          <w:rFonts w:hint="default" w:ascii="Times New Roman" w:hAnsi="Times New Roman" w:eastAsia="Arial" w:cs="Times New Roman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: 8 класс — 34 часа (1 час в неделю), 9 класс — 34 часа (1 час в неделю), 10 класс — 34 часа (1 час в неделю), 11 класс — 34 часа (1 час в неделю). 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0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DD587"/>
    <w:multiLevelType w:val="multilevel"/>
    <w:tmpl w:val="CA2DD58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6F850DF2"/>
    <w:multiLevelType w:val="multilevel"/>
    <w:tmpl w:val="6F850DF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983006"/>
    <w:rsid w:val="54983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iPriority w:val="0"/>
    <w:rPr>
      <w:color w:val="0000FF"/>
      <w:u w:val="single"/>
    </w:rPr>
  </w:style>
  <w:style w:type="character" w:styleId="5">
    <w:name w:val="Strong"/>
    <w:basedOn w:val="2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Office_11.2.0.11225_F1E327BC-269C-435d-A152-05C5408002CA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2025-06-26T06:40:00Z</dcterms:created>
  <dc:creator>User</dc:creator>
  <cp:lastModifiedBy>User</cp:lastModifiedBy>
  <dcterms:modified xsi:type="dcterms:W3CDTF">2025-06-26T06:42:20Z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1049-11.2.0.11225</vt:lpwstr>
  </property>
  <property fmtid="{D5CDD505-2E9C-101B-9397-08002B2CF9AE}" pid="3" name="ICV">
    <vt:lpwstr>67ADB39912ED46F0957E02618A0CBC86</vt:lpwstr>
  </property>
</Properties>
</file>